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b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971" w:firstLineChars="1236"/>
        <w:textAlignment w:val="auto"/>
        <w:rPr>
          <w:rFonts w:ascii="宋体" w:hAnsi="宋体"/>
          <w:b/>
          <w:sz w:val="32"/>
          <w:szCs w:val="24"/>
        </w:rPr>
      </w:pPr>
      <w:r>
        <w:rPr>
          <w:rFonts w:hint="eastAsia" w:ascii="宋体" w:hAnsi="宋体"/>
          <w:b/>
          <w:sz w:val="32"/>
          <w:szCs w:val="24"/>
          <w:lang w:val="en-US" w:eastAsia="zh-CN"/>
        </w:rPr>
        <w:t>培训课程</w:t>
      </w:r>
      <w:r>
        <w:rPr>
          <w:rFonts w:hint="eastAsia" w:ascii="宋体" w:hAnsi="宋体"/>
          <w:b/>
          <w:sz w:val="32"/>
          <w:szCs w:val="24"/>
        </w:rPr>
        <w:t>安排</w:t>
      </w:r>
      <w:bookmarkStart w:id="0" w:name="_GoBack"/>
      <w:bookmarkEnd w:id="0"/>
    </w:p>
    <w:tbl>
      <w:tblPr>
        <w:tblStyle w:val="2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9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专家及内容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1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10" w:lineRule="exact"/>
              <w:ind w:firstLine="442" w:firstLineChars="200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 xml:space="preserve">◆第一部分  信息技术应用篇： 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林营  陕西科技大学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ascii="宋体" w:hAnsi="宋体" w:cs="宋体"/>
                <w:color w:val="000000" w:themeColor="text1"/>
                <w:kern w:val="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【专家介绍】：林营，陕西科技大学教授，博士研究生导师，陕西省教学名师。第二届全国高校教师教学创新大赛一等奖获得者，国家级线上线下混合式一流课程负责人、国家级教学成果二等奖获得者。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【主讲标题】：信息化技术赋能混合式课程建设经验与体会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【内容简介】：1.现代信息技术在教学创新大赛中的深刻体现；2.现代信息技术在混合式课程建设中的重要性；3.当今教学改革所依托的信息化环境的创设；4.现代信息技术在教学过程中的应用与创新；5.建设成果和应用情况及改革过程思考感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1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10" w:lineRule="exact"/>
              <w:ind w:firstLine="442" w:firstLineChars="200"/>
              <w:rPr>
                <w:rFonts w:ascii="宋体" w:hAnsi="宋体" w:cs="宋体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>◆第二部分  混合式教学实践篇：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张聪  山东大学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 xml:space="preserve">【专家介绍】：张聪，山东大学副教授，美国普渡大学博士，硕士生导师，山东大学青年未来学者，主攻英语教学与研究、混合式教学。被评为普渡大学英语系优秀教师、山东大学青年教学能手。曾获得美国普渡大学“昆提利安教学奖”、第二届全国混合式教学大赛总决赛一等奖、第二届UMOOCs高校混合式教学优秀案例评选全国总决赛亚军、首届高校创新教学大赛全国三等奖。  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hint="eastAsia" w:ascii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【主讲标题】：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1"/>
              </w:rPr>
              <w:t>数智时代的混合式教学设计及创新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hint="eastAsia" w:ascii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【内容简介】：1.数智时代的教育变革；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2.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数字化辅助混合式教学创新设计；3.混合式教学案例分享；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4.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一流课程申报及混合式教学大赛备赛提要；5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.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教师混合式教学反思。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3" w:hRule="atLeast"/>
          <w:jc w:val="center"/>
        </w:trPr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1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9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1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 xml:space="preserve">◆第三部分 </w:t>
            </w:r>
            <w:r>
              <w:rPr>
                <w:rFonts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 xml:space="preserve">数字化教学设计篇：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杨九民  华中师范大学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【专家介绍】：杨九民，华中师范大学人工智能教育学部教授，博士生导师，首届明  德教师奖获得者，湖北名师，首批国家级一流本科课程负责人、第二批国家级一流本科课  程负责人。现任华中师范大学国家级文科综合实验教学示范中心主任，基础教育资源研发中心主任。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hint="eastAsia"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【主讲标题】：数字技术赋能高校课堂教学设计与实践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【内容简介】：在解读两个创新大赛评价标准的基础上，以促进学生发展为目标，如何结合数字技术的特性，开展混合式教学设计。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hint="eastAsia" w:ascii="宋体" w:hAnsi="宋体" w:eastAsia="宋体" w:cs="宋体"/>
                <w:kern w:val="0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1.时代背景，政策引领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2.创新驱动，标准解读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3.明晰概念，夯实基础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4.技术赋能，教学设计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5.展望未来，重构课堂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  <w:jc w:val="center"/>
        </w:trPr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1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9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10" w:lineRule="exact"/>
              <w:ind w:firstLine="442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2"/>
                <w:szCs w:val="21"/>
              </w:rPr>
              <w:t>◆第四部分  数字化赋能教学篇：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谢幼如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华南师范大学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【专家介绍】：谢幼如，博士，华南师范大学二级教授，博士生导师。国家级领军人才（特支名师），国务院政府特殊津贴专家。研究领域包括教育信息化、教育技术学、课程与教学论等。四度获得国家级高等教育教学成果奖，荣获首届全国教材建设奖。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hint="eastAsia"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【主讲标题】：数字化转型赋能高质量课堂</w:t>
            </w:r>
          </w:p>
          <w:p>
            <w:pPr>
              <w:widowControl/>
              <w:snapToGrid w:val="0"/>
              <w:spacing w:line="410" w:lineRule="exact"/>
              <w:ind w:firstLine="440" w:firstLineChars="200"/>
              <w:rPr>
                <w:rFonts w:hint="eastAsia"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【内容简介】：1.高质量课堂是教育高质量发展的关键；2.论述数字化转型赋能高质量课堂的理论框架，并介绍自主学习、课堂讲授、翻转课堂、混合学习、双师联动等高质量课堂样态；3.提出数字化转型赋能高质量课堂的实践路径，并结合典型案例进行点评分析。</w:t>
            </w:r>
          </w:p>
        </w:tc>
      </w:tr>
    </w:tbl>
    <w:p>
      <w:pPr>
        <w:rPr>
          <w:sz w:val="20"/>
          <w:szCs w:val="21"/>
        </w:rPr>
      </w:pPr>
    </w:p>
    <w:sectPr>
      <w:pgSz w:w="11906" w:h="16838"/>
      <w:pgMar w:top="476" w:right="1179" w:bottom="42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yMjlhOGIwYTEwNmU3N2Q3NWI2OTM3YjVlZjA5OTMifQ=="/>
  </w:docVars>
  <w:rsids>
    <w:rsidRoot w:val="14E41544"/>
    <w:rsid w:val="109D0B74"/>
    <w:rsid w:val="13A52F9A"/>
    <w:rsid w:val="14E41544"/>
    <w:rsid w:val="16BC4F2D"/>
    <w:rsid w:val="24854DEF"/>
    <w:rsid w:val="34987FD8"/>
    <w:rsid w:val="37B24AB3"/>
    <w:rsid w:val="67FE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2023-10-30T02:48:00Z</dcterms:created>
  <dc:creator>Sunlight</dc:creator>
  <cp:lastModifiedBy>Sunlight</cp:lastModifiedBy>
  <dcterms:modified xsi:type="dcterms:W3CDTF">2023-12-11T06:37:00Z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76BF20DCAB4A4AD0973A59293EDE4CF5_11</vt:lpwstr>
  </property>
</Properties>
</file>