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" w:lineRule="atLeast"/>
        <w:jc w:val="center"/>
        <w:rPr>
          <w:rFonts w:ascii="华文宋体" w:hAnsi="华文宋体" w:eastAsia="华文宋体"/>
          <w:b/>
          <w:sz w:val="32"/>
          <w:szCs w:val="32"/>
        </w:rPr>
      </w:pPr>
      <w:r>
        <w:rPr>
          <w:rFonts w:hint="eastAsia" w:ascii="华文宋体" w:hAnsi="华文宋体" w:eastAsia="华文宋体"/>
          <w:b/>
          <w:sz w:val="32"/>
          <w:szCs w:val="32"/>
        </w:rPr>
        <w:t xml:space="preserve"> </w:t>
      </w:r>
      <w:r>
        <w:rPr>
          <w:rFonts w:ascii="华文宋体" w:hAnsi="华文宋体" w:eastAsia="华文宋体"/>
          <w:b/>
          <w:sz w:val="32"/>
          <w:szCs w:val="32"/>
        </w:rPr>
        <w:t xml:space="preserve">   </w:t>
      </w:r>
      <w:r>
        <w:rPr>
          <w:rFonts w:hint="eastAsia" w:ascii="华文宋体" w:hAnsi="华文宋体" w:eastAsia="华文宋体"/>
          <w:b/>
          <w:sz w:val="32"/>
          <w:szCs w:val="32"/>
        </w:rPr>
        <w:t>课程安排</w:t>
      </w:r>
    </w:p>
    <w:tbl>
      <w:tblPr>
        <w:tblStyle w:val="4"/>
        <w:tblW w:w="978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269" w:type="dxa"/>
          </w:tcPr>
          <w:p>
            <w:pPr>
              <w:widowControl/>
              <w:snapToGrid w:val="0"/>
              <w:spacing w:before="240" w:after="240" w:line="1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顺序/时长</w:t>
            </w:r>
          </w:p>
        </w:tc>
        <w:tc>
          <w:tcPr>
            <w:tcW w:w="7513" w:type="dxa"/>
          </w:tcPr>
          <w:p>
            <w:pPr>
              <w:widowControl/>
              <w:snapToGrid w:val="0"/>
              <w:spacing w:before="240" w:after="240" w:line="1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专家及内容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第一篇：综合</w:t>
            </w:r>
          </w:p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时  长：三个小时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郑用琏   华中农业大学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【讲座主题】：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备赛“青教赛”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——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从评委的视角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【专家简介】：郑用琏，男，博士，华中农业大学生命科学技术学院教授，博士生导师。教师教学发展中心首席顾问，享受国务院政府特殊津贴专家，首届国家教学名师。连任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六届湖北省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青年教师教学竞赛理科组组长，全国第二届青年教师教学竞赛理科组评委。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第二篇：理科</w:t>
            </w:r>
          </w:p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时  长：二个小时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snapToGrid w:val="0"/>
              <w:spacing w:line="160" w:lineRule="atLeast"/>
              <w:ind w:firstLine="422" w:firstLineChars="200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彭  豪   湖南大学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【讲座主题】：</w:t>
            </w:r>
            <w:r>
              <w:rPr>
                <w:rFonts w:hint="eastAsia" w:ascii="宋体" w:hAnsi="宋体" w:eastAsia="宋体" w:cs="宋体"/>
                <w:szCs w:val="21"/>
                <w:lang w:eastAsia="zh-Hans"/>
              </w:rPr>
              <w:t>磨砺，蜕变，前行—青年教师教学竞赛经验分享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【专家简介】</w:t>
            </w:r>
            <w:r>
              <w:rPr>
                <w:rFonts w:hint="eastAsia" w:ascii="宋体" w:hAnsi="宋体" w:eastAsia="宋体" w:cs="宋体"/>
                <w:szCs w:val="21"/>
                <w:lang w:eastAsia="zh-Hans"/>
              </w:rPr>
              <w:t>湖南大学数学学院副教授，曾获第五届全国高校青年教师教学竞赛理科组一等奖、湖南省普通高校教师课堂教学竞赛一等奖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第三篇：工科</w:t>
            </w:r>
          </w:p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时  长：二个小时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snapToGrid w:val="0"/>
              <w:spacing w:line="160" w:lineRule="atLeast"/>
              <w:ind w:firstLine="422" w:firstLineChars="200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陈  科   重庆大学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【讲座主题】：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高校青年教师教学竞赛备赛经验分享</w:t>
            </w:r>
          </w:p>
          <w:p>
            <w:pPr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【专家简介】：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副教授，重庆大学建筑城规学院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。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全国高校青年教师教学竞赛，工科组一等奖，重庆市高校教师教学创新大赛，副高组一等奖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第四篇：文科</w:t>
            </w:r>
          </w:p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时  长：三个小时</w:t>
            </w:r>
          </w:p>
        </w:tc>
        <w:tc>
          <w:tcPr>
            <w:tcW w:w="7513" w:type="dxa"/>
            <w:vAlign w:val="center"/>
          </w:tcPr>
          <w:p>
            <w:pPr>
              <w:spacing w:line="160" w:lineRule="atLeast"/>
              <w:ind w:firstLine="632" w:firstLineChars="300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蒙  克   清华大学</w:t>
            </w:r>
          </w:p>
          <w:p>
            <w:pPr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【讲座主题】：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文科青教赛中的“三位一体”式教学设计</w:t>
            </w:r>
          </w:p>
          <w:p>
            <w:pPr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【专家简介】：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清华大学公共管理学院副教授，博士生导师；获得北京市第十一届高校教学基本功大赛社科组冠军，第五届全国高校青年教师教学竞赛文科组一等奖。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第五篇：医科</w:t>
            </w:r>
          </w:p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时  长：二个小时</w:t>
            </w:r>
          </w:p>
        </w:tc>
        <w:tc>
          <w:tcPr>
            <w:tcW w:w="7513" w:type="dxa"/>
            <w:vAlign w:val="center"/>
          </w:tcPr>
          <w:p>
            <w:pPr>
              <w:spacing w:line="160" w:lineRule="atLeast"/>
              <w:ind w:firstLine="422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袁勇翔   中南大学</w:t>
            </w:r>
          </w:p>
          <w:p>
            <w:pPr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【讲座主题】：青教赛医学组课程设计理念进化之路——个人经验分享</w:t>
            </w:r>
          </w:p>
          <w:p>
            <w:pPr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【专家简介】：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口腔医学中心口腔颌面外科主治医师、助理研究员。获全国高校青年教师教学竞赛医科组一等奖，全国青年医学教师授课比赛二等奖，湘雅医院首届全英文授课竞赛冠军等。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2269" w:type="dxa"/>
            <w:vAlign w:val="center"/>
          </w:tcPr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第六篇：思政</w:t>
            </w:r>
          </w:p>
          <w:p>
            <w:pPr>
              <w:widowControl/>
              <w:snapToGrid w:val="0"/>
              <w:spacing w:line="160" w:lineRule="atLeas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Cs w:val="21"/>
              </w:rPr>
              <w:t>时  长：二个小时</w:t>
            </w:r>
          </w:p>
        </w:tc>
        <w:tc>
          <w:tcPr>
            <w:tcW w:w="7513" w:type="dxa"/>
            <w:vAlign w:val="center"/>
          </w:tcPr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华  倩   湖北工业大学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【直播时间】：2022年3月13日   下午：4:10—6:10  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【讲座主题】：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以教促赛和以赛促教——全国高校青年教师教学竞赛的难点与应对</w:t>
            </w:r>
          </w:p>
          <w:p>
            <w:pPr>
              <w:widowControl/>
              <w:snapToGrid w:val="0"/>
              <w:spacing w:line="160" w:lineRule="atLeast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【专家简介】：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湖北工业大学教授，硕士生导师。2020年获得第五届全国高校青年教师教学竞赛思政组一等奖。</w:t>
            </w:r>
          </w:p>
        </w:tc>
      </w:tr>
    </w:tbl>
    <w:p>
      <w:pPr>
        <w:spacing w:line="440" w:lineRule="exact"/>
        <w:jc w:val="left"/>
        <w:rPr>
          <w:rFonts w:hint="eastAsia" w:ascii="微软雅黑" w:hAnsi="微软雅黑" w:eastAsia="微软雅黑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光中长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EA9"/>
    <w:rsid w:val="000E7014"/>
    <w:rsid w:val="00DC551E"/>
    <w:rsid w:val="00E23EA9"/>
    <w:rsid w:val="00EB4497"/>
    <w:rsid w:val="00F440CC"/>
    <w:rsid w:val="252D6800"/>
    <w:rsid w:val="6E1C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761</Words>
  <Characters>774</Characters>
  <Lines>6</Lines>
  <Paragraphs>1</Paragraphs>
  <TotalTime>11</TotalTime>
  <ScaleCrop>false</ScaleCrop>
  <LinksUpToDate>false</LinksUpToDate>
  <CharactersWithSpaces>826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2022-03-30T06:27:00Z</dcterms:created>
  <dc:creator>QuGuoDong</dc:creator>
  <cp:lastModifiedBy>Sunlight</cp:lastModifiedBy>
  <dcterms:modified xsi:type="dcterms:W3CDTF">2022-03-31T06:11:11Z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C2600532834C42D5BC3967FC65321EB9</vt:lpwstr>
  </property>
</Properties>
</file>