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xmlns:wpsCustomData="http://www.wps.cn/officeDocument/2013/wpsCustomData" mc:Ignorable="w14 wp14">
  <w:body>
    <w:p>
      <w:pPr>
        <w:pStyle w:val="style0"/>
        <w:jc w:val="left"/>
        <w:rPr>
          <w:rFonts w:ascii="华文楷体" w:cs="华文楷体" w:eastAsia="华文楷体" w:hAnsi="华文楷体" w:hint="eastAsia"/>
          <w:b/>
          <w:bCs/>
          <w:sz w:val="36"/>
          <w:szCs w:val="36"/>
          <w:u w:val="none"/>
          <w:lang w:val="en-US" w:eastAsia="zh-CN"/>
        </w:rPr>
      </w:pPr>
      <w:r>
        <w:rPr>
          <w:rFonts w:ascii="华文楷体" w:cs="华文楷体" w:eastAsia="华文楷体" w:hAnsi="华文楷体" w:hint="eastAsia"/>
          <w:b/>
          <w:bCs/>
          <w:sz w:val="36"/>
          <w:szCs w:val="36"/>
          <w:u w:val="none"/>
          <w:lang w:val="en-US" w:eastAsia="zh-CN"/>
        </w:rPr>
        <w:t>附件2：</w:t>
      </w:r>
    </w:p>
    <w:p>
      <w:pPr>
        <w:pStyle w:val="style0"/>
        <w:keepNext w:val="false"/>
        <w:keepLines w:val="false"/>
        <w:pageBreakBefore w:val="false"/>
        <w:widowControl w:val="false"/>
        <w:kinsoku/>
        <w:wordWrap/>
        <w:overflowPunct/>
        <w:topLinePunct w:val="false"/>
        <w:autoSpaceDE/>
        <w:autoSpaceDN/>
        <w:bidi w:val="false"/>
        <w:adjustRightInd/>
        <w:snapToGrid/>
        <w:spacing w:lineRule="auto" w:line="360"/>
        <w:ind w:left="0" w:firstLine="721" w:firstLineChars="200"/>
        <w:jc w:val="center"/>
        <w:textAlignment w:val="auto"/>
        <w:rPr>
          <w:rFonts w:ascii="华文楷体" w:cs="华文楷体" w:eastAsia="华文楷体" w:hAnsi="华文楷体" w:hint="eastAsia"/>
          <w:b/>
          <w:bCs/>
          <w:sz w:val="36"/>
          <w:szCs w:val="36"/>
        </w:rPr>
      </w:pPr>
      <w:r>
        <w:rPr>
          <w:rFonts w:ascii="华文楷体" w:cs="华文楷体" w:eastAsia="华文楷体" w:hAnsi="华文楷体" w:hint="eastAsia"/>
          <w:b/>
          <w:bCs/>
          <w:sz w:val="36"/>
          <w:szCs w:val="36"/>
          <w:lang w:val="en-US" w:eastAsia="zh-CN"/>
        </w:rPr>
        <w:t>培训报名</w:t>
      </w:r>
      <w:r>
        <w:rPr>
          <w:rFonts w:ascii="华文楷体" w:cs="华文楷体" w:eastAsia="华文楷体" w:hAnsi="华文楷体" w:hint="eastAsia"/>
          <w:b/>
          <w:bCs/>
          <w:sz w:val="36"/>
          <w:szCs w:val="36"/>
        </w:rPr>
        <w:t>学习</w:t>
      </w:r>
      <w:r>
        <w:rPr>
          <w:rFonts w:ascii="华文楷体" w:cs="华文楷体" w:eastAsia="华文楷体" w:hAnsi="华文楷体" w:hint="eastAsia"/>
          <w:b/>
          <w:bCs/>
          <w:sz w:val="36"/>
          <w:szCs w:val="36"/>
          <w:lang w:val="en-US" w:eastAsia="zh-CN"/>
        </w:rPr>
        <w:t>及证书领取</w:t>
      </w:r>
      <w:r>
        <w:rPr>
          <w:rFonts w:ascii="华文楷体" w:cs="华文楷体" w:eastAsia="华文楷体" w:hAnsi="华文楷体" w:hint="eastAsia"/>
          <w:b/>
          <w:bCs/>
          <w:sz w:val="36"/>
          <w:szCs w:val="36"/>
        </w:rPr>
        <w:t>流程</w:t>
      </w:r>
    </w:p>
    <w:p>
      <w:pPr>
        <w:pStyle w:val="style0"/>
        <w:keepNext w:val="false"/>
        <w:keepLines w:val="false"/>
        <w:pageBreakBefore w:val="false"/>
        <w:widowControl w:val="false"/>
        <w:numPr>
          <w:ilvl w:val="0"/>
          <w:numId w:val="0"/>
        </w:numPr>
        <w:kinsoku/>
        <w:wordWrap/>
        <w:overflowPunct/>
        <w:topLinePunct w:val="false"/>
        <w:autoSpaceDE/>
        <w:autoSpaceDN/>
        <w:bidi w:val="false"/>
        <w:adjustRightInd/>
        <w:snapToGrid/>
        <w:ind w:firstLine="562" w:firstLineChars="200"/>
        <w:jc w:val="left"/>
        <w:textAlignment w:val="auto"/>
        <w:rPr>
          <w:rFonts w:ascii="仿宋" w:cs="Times New Roman" w:eastAsia="仿宋" w:hAnsi="仿宋" w:hint="default"/>
          <w:b/>
          <w:bCs/>
          <w:sz w:val="28"/>
          <w:szCs w:val="28"/>
          <w:lang w:val="en-US" w:eastAsia="zh-CN"/>
        </w:rPr>
      </w:pPr>
    </w:p>
    <w:p>
      <w:pPr>
        <w:pStyle w:val="style0"/>
        <w:keepNext w:val="false"/>
        <w:keepLines w:val="false"/>
        <w:pageBreakBefore w:val="false"/>
        <w:widowControl w:val="false"/>
        <w:numPr>
          <w:ilvl w:val="0"/>
          <w:numId w:val="0"/>
        </w:numPr>
        <w:kinsoku/>
        <w:wordWrap/>
        <w:overflowPunct/>
        <w:topLinePunct w:val="false"/>
        <w:autoSpaceDE/>
        <w:autoSpaceDN/>
        <w:bidi w:val="false"/>
        <w:adjustRightInd/>
        <w:snapToGrid/>
        <w:ind w:firstLine="562" w:firstLineChars="200"/>
        <w:jc w:val="left"/>
        <w:textAlignment w:val="auto"/>
        <w:rPr>
          <w:rFonts w:ascii="仿宋" w:cs="Times New Roman" w:eastAsia="仿宋" w:hAnsi="仿宋" w:hint="default"/>
          <w:b/>
          <w:bCs/>
          <w:sz w:val="28"/>
          <w:szCs w:val="28"/>
          <w:lang w:val="en-US" w:eastAsia="zh-CN"/>
        </w:rPr>
      </w:pPr>
      <w:r>
        <w:rPr>
          <w:rFonts w:ascii="仿宋" w:cs="Times New Roman" w:eastAsia="仿宋" w:hAnsi="仿宋" w:hint="default"/>
          <w:b/>
          <w:bCs/>
          <w:sz w:val="28"/>
          <w:szCs w:val="28"/>
          <w:lang w:val="en-US" w:eastAsia="zh-CN"/>
        </w:rPr>
        <w:t>一、培训报名学习流程</w:t>
      </w:r>
    </w:p>
    <w:p>
      <w:pPr>
        <w:pStyle w:val="style0"/>
        <w:keepNext w:val="false"/>
        <w:keepLines w:val="false"/>
        <w:pageBreakBefore w:val="false"/>
        <w:widowControl w:val="false"/>
        <w:numPr>
          <w:ilvl w:val="0"/>
          <w:numId w:val="0"/>
        </w:numPr>
        <w:kinsoku/>
        <w:wordWrap/>
        <w:overflowPunct/>
        <w:topLinePunct w:val="false"/>
        <w:autoSpaceDE/>
        <w:autoSpaceDN/>
        <w:bidi w:val="false"/>
        <w:adjustRightInd/>
        <w:snapToGrid/>
        <w:ind w:firstLine="562" w:firstLineChars="200"/>
        <w:jc w:val="left"/>
        <w:textAlignment w:val="auto"/>
        <w:rPr>
          <w:rFonts w:ascii="Times New Roman" w:cs="Times New Roman" w:eastAsia="仿宋" w:hAnsi="Times New Roman" w:hint="eastAsia"/>
          <w:b/>
          <w:bCs/>
          <w:sz w:val="28"/>
          <w:szCs w:val="28"/>
          <w:lang w:val="en-US" w:eastAsia="zh-CN"/>
        </w:rPr>
      </w:pPr>
      <w:r>
        <w:rPr>
          <w:rFonts w:ascii="Times New Roman" w:cs="Times New Roman" w:eastAsia="仿宋" w:hAnsi="Times New Roman" w:hint="eastAsia"/>
          <w:b/>
          <w:bCs/>
          <w:sz w:val="28"/>
          <w:szCs w:val="28"/>
          <w:lang w:val="en-US" w:eastAsia="zh-CN"/>
        </w:rPr>
        <w:t>使用微信扫描下方二维码，或者进入下方链接，点击“立即兑换”，输入报名信息（学校、姓名、手机号）之后点击保存，即领取成功。</w:t>
      </w:r>
    </w:p>
    <w:p>
      <w:pPr>
        <w:pStyle w:val="style0"/>
        <w:keepNext w:val="false"/>
        <w:keepLines w:val="false"/>
        <w:pageBreakBefore w:val="false"/>
        <w:widowControl w:val="false"/>
        <w:numPr>
          <w:ilvl w:val="0"/>
          <w:numId w:val="0"/>
        </w:numPr>
        <w:kinsoku/>
        <w:wordWrap/>
        <w:overflowPunct/>
        <w:topLinePunct w:val="false"/>
        <w:autoSpaceDE/>
        <w:autoSpaceDN/>
        <w:bidi w:val="false"/>
        <w:adjustRightInd/>
        <w:snapToGrid/>
        <w:ind w:firstLine="562" w:firstLineChars="200"/>
        <w:jc w:val="left"/>
        <w:textAlignment w:val="auto"/>
        <w:rPr>
          <w:rFonts w:ascii="Times New Roman" w:cs="Times New Roman" w:eastAsia="仿宋" w:hAnsi="Times New Roman" w:hint="eastAsia"/>
          <w:b/>
          <w:bCs/>
          <w:sz w:val="28"/>
          <w:szCs w:val="28"/>
          <w:lang w:val="en-US" w:eastAsia="zh-CN"/>
        </w:rPr>
      </w:pPr>
      <w:r>
        <w:rPr>
          <w:rFonts w:ascii="Times New Roman" w:cs="Times New Roman" w:eastAsia="仿宋" w:hAnsi="Times New Roman" w:hint="eastAsia"/>
          <w:b/>
          <w:bCs/>
          <w:sz w:val="28"/>
          <w:szCs w:val="28"/>
          <w:lang w:val="en-US" w:eastAsia="zh-CN"/>
        </w:rPr>
        <w:t>注：本次会议报名截止时间为6月14日20:00止。</w:t>
      </w:r>
    </w:p>
    <w:p>
      <w:pPr>
        <w:pStyle w:val="style0"/>
        <w:keepNext w:val="false"/>
        <w:keepLines w:val="false"/>
        <w:pageBreakBefore w:val="false"/>
        <w:widowControl w:val="false"/>
        <w:numPr>
          <w:ilvl w:val="0"/>
          <w:numId w:val="0"/>
        </w:numPr>
        <w:kinsoku/>
        <w:wordWrap/>
        <w:overflowPunct/>
        <w:topLinePunct w:val="false"/>
        <w:autoSpaceDE/>
        <w:autoSpaceDN/>
        <w:bidi w:val="false"/>
        <w:adjustRightInd/>
        <w:snapToGrid/>
        <w:ind w:firstLine="562" w:firstLineChars="200"/>
        <w:jc w:val="left"/>
        <w:textAlignment w:val="auto"/>
        <w:rPr>
          <w:rFonts w:ascii="Times New Roman" w:cs="Times New Roman" w:eastAsia="仿宋" w:hAnsi="Times New Roman" w:hint="eastAsia"/>
          <w:b/>
          <w:bCs/>
          <w:sz w:val="28"/>
          <w:szCs w:val="28"/>
          <w:lang w:val="en-US" w:eastAsia="zh-CN"/>
        </w:rPr>
      </w:pPr>
      <w:r>
        <w:rPr>
          <w:rFonts w:ascii="Times New Roman" w:cs="Times New Roman" w:eastAsia="仿宋" w:hAnsi="Times New Roman" w:hint="eastAsia"/>
          <w:b/>
          <w:bCs/>
          <w:sz w:val="28"/>
          <w:szCs w:val="28"/>
          <w:lang w:val="en-US" w:eastAsia="zh-CN"/>
        </w:rPr>
        <w:t>报名链接：https://qduzs.xetslk.com/s/3u7v5C</w:t>
      </w:r>
    </w:p>
    <w:p>
      <w:pPr>
        <w:pStyle w:val="style0"/>
        <w:keepNext w:val="false"/>
        <w:keepLines w:val="false"/>
        <w:pageBreakBefore w:val="false"/>
        <w:widowControl w:val="false"/>
        <w:numPr>
          <w:ilvl w:val="0"/>
          <w:numId w:val="0"/>
        </w:numPr>
        <w:kinsoku/>
        <w:wordWrap/>
        <w:overflowPunct/>
        <w:topLinePunct w:val="false"/>
        <w:autoSpaceDE/>
        <w:autoSpaceDN/>
        <w:bidi w:val="false"/>
        <w:adjustRightInd/>
        <w:snapToGrid/>
        <w:ind w:firstLine="562" w:firstLineChars="200"/>
        <w:jc w:val="left"/>
        <w:textAlignment w:val="auto"/>
        <w:rPr>
          <w:rFonts w:ascii="Times New Roman" w:cs="Times New Roman" w:eastAsia="仿宋" w:hAnsi="Times New Roman" w:hint="eastAsia"/>
          <w:b/>
          <w:bCs/>
          <w:sz w:val="28"/>
          <w:szCs w:val="28"/>
          <w:lang w:val="en-US" w:eastAsia="zh-CN"/>
        </w:rPr>
      </w:pPr>
      <w:r>
        <w:rPr>
          <w:rFonts w:ascii="Times New Roman" w:cs="Times New Roman" w:eastAsia="仿宋" w:hAnsi="Times New Roman" w:hint="eastAsia"/>
          <w:b/>
          <w:bCs/>
          <w:sz w:val="28"/>
          <w:szCs w:val="28"/>
          <w:lang w:val="en-US" w:eastAsia="zh-CN"/>
        </w:rPr>
        <w:t>报名二维码：</w:t>
      </w:r>
      <w:r>
        <w:rPr>
          <w:rFonts w:ascii="Times New Roman" w:cs="Times New Roman" w:eastAsia="仿宋" w:hAnsi="Times New Roman" w:hint="eastAsia"/>
          <w:b/>
          <w:bCs/>
          <w:sz w:val="28"/>
          <w:szCs w:val="28"/>
          <w:lang w:val="en-US" w:eastAsia="zh-CN"/>
        </w:rPr>
        <w:drawing>
          <wp:inline distL="0" distT="0" distB="0" distR="0">
            <wp:extent cx="1230630" cy="1230630"/>
            <wp:effectExtent l="0" t="0" r="7620" b="7620"/>
            <wp:docPr id="1026" name="图片 4" descr="21daa5cbca867323978719aa6752183"/>
            <wp:cNvGraphicFramePr>
              <a:graphicFrameLocks xmlns:a="http://schemas.openxmlformats.org/drawingml/2006/main" noChangeAspect="false" noSelect="false" noResize="false" noGrp="fals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4"/>
                    <pic:cNvPicPr/>
                  </pic:nvPicPr>
                  <pic:blipFill>
                    <a:blip r:embed="rId2" cstate="print"/>
                    <a:srcRect l="0" t="0" r="0" b="0"/>
                    <a:stretch/>
                  </pic:blipFill>
                  <pic:spPr>
                    <a:xfrm rot="0">
                      <a:off x="0" y="0"/>
                      <a:ext cx="1230630" cy="123063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pStyle w:val="style0"/>
        <w:keepNext w:val="false"/>
        <w:keepLines w:val="false"/>
        <w:pageBreakBefore w:val="false"/>
        <w:widowControl w:val="false"/>
        <w:numPr>
          <w:ilvl w:val="0"/>
          <w:numId w:val="0"/>
        </w:numPr>
        <w:kinsoku/>
        <w:wordWrap/>
        <w:overflowPunct/>
        <w:topLinePunct w:val="false"/>
        <w:autoSpaceDE/>
        <w:autoSpaceDN/>
        <w:bidi w:val="false"/>
        <w:adjustRightInd/>
        <w:snapToGrid/>
        <w:ind w:left="1121" w:leftChars="266" w:hanging="562" w:hangingChars="200"/>
        <w:jc w:val="left"/>
        <w:textAlignment w:val="auto"/>
        <w:rPr>
          <w:rFonts w:ascii="Times New Roman" w:cs="Times New Roman" w:eastAsia="仿宋" w:hAnsi="Times New Roman" w:hint="eastAsia"/>
          <w:b/>
          <w:bCs/>
          <w:sz w:val="28"/>
          <w:szCs w:val="28"/>
          <w:lang w:val="en-US" w:eastAsia="zh-CN"/>
        </w:rPr>
      </w:pPr>
      <w:r>
        <w:rPr>
          <w:rFonts w:ascii="Times New Roman" w:cs="Times New Roman" w:eastAsia="仿宋" w:hAnsi="Times New Roman" w:hint="eastAsia"/>
          <w:b/>
          <w:bCs/>
          <w:sz w:val="28"/>
          <w:szCs w:val="28"/>
          <w:lang w:val="en-US" w:eastAsia="zh-CN"/>
        </w:rPr>
        <w:t>课程网址：https://gp.teacher-edu.cn/p/t_pc/goods_pc_detail/goods_detail/p_661e27b8e4b0694ceb6294c5?fromH5=true</w:t>
      </w:r>
    </w:p>
    <w:p>
      <w:pPr>
        <w:pStyle w:val="style0"/>
        <w:keepNext w:val="false"/>
        <w:keepLines w:val="false"/>
        <w:pageBreakBefore w:val="false"/>
        <w:widowControl w:val="false"/>
        <w:numPr>
          <w:ilvl w:val="0"/>
          <w:numId w:val="0"/>
        </w:numPr>
        <w:kinsoku/>
        <w:wordWrap/>
        <w:overflowPunct/>
        <w:topLinePunct w:val="false"/>
        <w:autoSpaceDE/>
        <w:autoSpaceDN/>
        <w:bidi w:val="false"/>
        <w:adjustRightInd/>
        <w:snapToGrid/>
        <w:ind w:firstLine="562" w:firstLineChars="200"/>
        <w:jc w:val="left"/>
        <w:textAlignment w:val="auto"/>
        <w:rPr>
          <w:rFonts w:ascii="仿宋" w:cs="Times New Roman" w:eastAsia="仿宋" w:hAnsi="仿宋" w:hint="default"/>
          <w:b/>
          <w:bCs/>
          <w:sz w:val="28"/>
          <w:szCs w:val="28"/>
          <w:lang w:val="en-US" w:eastAsia="zh-CN"/>
        </w:rPr>
      </w:pPr>
      <w:r>
        <w:rPr>
          <w:rFonts w:ascii="仿宋" w:cs="Times New Roman" w:eastAsia="仿宋" w:hAnsi="仿宋" w:hint="default"/>
          <w:b/>
          <w:bCs/>
          <w:sz w:val="28"/>
          <w:szCs w:val="28"/>
          <w:lang w:val="en-US" w:eastAsia="zh-CN"/>
        </w:rPr>
        <w:t>二、注意事项</w:t>
      </w:r>
    </w:p>
    <w:p>
      <w:pPr>
        <w:pStyle w:val="style0"/>
        <w:keepNext w:val="false"/>
        <w:keepLines w:val="false"/>
        <w:pageBreakBefore w:val="false"/>
        <w:widowControl w:val="false"/>
        <w:numPr>
          <w:ilvl w:val="0"/>
          <w:numId w:val="0"/>
        </w:numPr>
        <w:kinsoku/>
        <w:wordWrap/>
        <w:overflowPunct/>
        <w:topLinePunct w:val="false"/>
        <w:autoSpaceDE/>
        <w:autoSpaceDN/>
        <w:bidi w:val="false"/>
        <w:adjustRightInd/>
        <w:snapToGrid/>
        <w:ind w:firstLine="560" w:firstLineChars="200"/>
        <w:jc w:val="left"/>
        <w:textAlignment w:val="auto"/>
        <w:rPr>
          <w:rFonts w:ascii="仿宋" w:cs="Times New Roman" w:eastAsia="仿宋" w:hAnsi="仿宋" w:hint="default"/>
          <w:b w:val="false"/>
          <w:bCs w:val="false"/>
          <w:sz w:val="28"/>
          <w:szCs w:val="28"/>
        </w:rPr>
      </w:pPr>
      <w:r>
        <w:rPr>
          <w:rFonts w:ascii="仿宋" w:cs="Times New Roman" w:eastAsia="仿宋" w:hAnsi="仿宋" w:hint="eastAsia"/>
          <w:b w:val="false"/>
          <w:bCs w:val="false"/>
          <w:sz w:val="28"/>
          <w:szCs w:val="28"/>
          <w:lang w:val="en-US" w:eastAsia="zh-CN"/>
        </w:rPr>
        <w:t>（一）</w:t>
      </w:r>
      <w:r>
        <w:rPr>
          <w:rFonts w:ascii="仿宋" w:cs="Times New Roman" w:eastAsia="仿宋" w:hAnsi="仿宋" w:hint="default"/>
          <w:b w:val="false"/>
          <w:bCs w:val="false"/>
          <w:sz w:val="28"/>
          <w:szCs w:val="28"/>
        </w:rPr>
        <w:t>学习截止时间202</w:t>
      </w:r>
      <w:r>
        <w:rPr>
          <w:rFonts w:ascii="仿宋" w:cs="Times New Roman" w:eastAsia="仿宋" w:hAnsi="仿宋" w:hint="eastAsia"/>
          <w:b w:val="false"/>
          <w:bCs w:val="false"/>
          <w:sz w:val="28"/>
          <w:szCs w:val="28"/>
          <w:lang w:val="en-US" w:eastAsia="zh-CN"/>
        </w:rPr>
        <w:t>4</w:t>
      </w:r>
      <w:r>
        <w:rPr>
          <w:rFonts w:ascii="仿宋" w:cs="Times New Roman" w:eastAsia="仿宋" w:hAnsi="仿宋" w:hint="default"/>
          <w:b w:val="false"/>
          <w:bCs w:val="false"/>
          <w:sz w:val="28"/>
          <w:szCs w:val="28"/>
        </w:rPr>
        <w:t>年</w:t>
      </w:r>
      <w:r>
        <w:rPr>
          <w:rFonts w:ascii="仿宋" w:cs="Times New Roman" w:eastAsia="仿宋" w:hAnsi="仿宋" w:hint="eastAsia"/>
          <w:b w:val="false"/>
          <w:bCs w:val="false"/>
          <w:sz w:val="28"/>
          <w:szCs w:val="28"/>
          <w:lang w:val="en-US" w:eastAsia="zh-CN"/>
        </w:rPr>
        <w:t>9</w:t>
      </w:r>
      <w:r>
        <w:rPr>
          <w:rFonts w:ascii="仿宋" w:cs="Times New Roman" w:eastAsia="仿宋" w:hAnsi="仿宋" w:hint="default"/>
          <w:b w:val="false"/>
          <w:bCs w:val="false"/>
          <w:sz w:val="28"/>
          <w:szCs w:val="28"/>
        </w:rPr>
        <w:t>月</w:t>
      </w:r>
      <w:r>
        <w:rPr>
          <w:rFonts w:ascii="仿宋" w:cs="Times New Roman" w:eastAsia="仿宋" w:hAnsi="仿宋" w:hint="eastAsia"/>
          <w:b w:val="false"/>
          <w:bCs w:val="false"/>
          <w:sz w:val="28"/>
          <w:szCs w:val="28"/>
          <w:lang w:val="en-US" w:eastAsia="zh-CN"/>
        </w:rPr>
        <w:t>15</w:t>
      </w:r>
      <w:r>
        <w:rPr>
          <w:rFonts w:ascii="仿宋" w:cs="Times New Roman" w:eastAsia="仿宋" w:hAnsi="仿宋" w:hint="default"/>
          <w:b w:val="false"/>
          <w:bCs w:val="false"/>
          <w:sz w:val="28"/>
          <w:szCs w:val="28"/>
        </w:rPr>
        <w:t>日，到期后学习链接失效；</w:t>
      </w:r>
    </w:p>
    <w:p>
      <w:pPr>
        <w:pStyle w:val="style0"/>
        <w:keepNext w:val="false"/>
        <w:keepLines w:val="false"/>
        <w:pageBreakBefore w:val="false"/>
        <w:widowControl w:val="false"/>
        <w:numPr>
          <w:ilvl w:val="0"/>
          <w:numId w:val="0"/>
        </w:numPr>
        <w:kinsoku/>
        <w:wordWrap/>
        <w:overflowPunct/>
        <w:topLinePunct w:val="false"/>
        <w:autoSpaceDE/>
        <w:autoSpaceDN/>
        <w:bidi w:val="false"/>
        <w:adjustRightInd/>
        <w:snapToGrid/>
        <w:ind w:firstLine="560" w:firstLineChars="200"/>
        <w:jc w:val="left"/>
        <w:textAlignment w:val="auto"/>
        <w:rPr>
          <w:rFonts w:ascii="仿宋" w:cs="Times New Roman" w:eastAsia="仿宋" w:hAnsi="仿宋" w:hint="default"/>
          <w:b w:val="false"/>
          <w:bCs w:val="false"/>
          <w:sz w:val="28"/>
          <w:szCs w:val="28"/>
        </w:rPr>
      </w:pPr>
      <w:r>
        <w:rPr>
          <w:rFonts w:ascii="仿宋" w:cs="Times New Roman" w:eastAsia="仿宋" w:hAnsi="仿宋" w:hint="eastAsia"/>
          <w:b w:val="false"/>
          <w:bCs w:val="false"/>
          <w:sz w:val="28"/>
          <w:szCs w:val="28"/>
          <w:lang w:eastAsia="zh-CN"/>
        </w:rPr>
        <w:t>（</w:t>
      </w:r>
      <w:r>
        <w:rPr>
          <w:rFonts w:ascii="仿宋" w:cs="Times New Roman" w:eastAsia="仿宋" w:hAnsi="仿宋" w:hint="eastAsia"/>
          <w:b w:val="false"/>
          <w:bCs w:val="false"/>
          <w:sz w:val="28"/>
          <w:szCs w:val="28"/>
          <w:lang w:val="en-US" w:eastAsia="zh-CN"/>
        </w:rPr>
        <w:t>二</w:t>
      </w:r>
      <w:r>
        <w:rPr>
          <w:rFonts w:ascii="仿宋" w:cs="Times New Roman" w:eastAsia="仿宋" w:hAnsi="仿宋" w:hint="eastAsia"/>
          <w:b w:val="false"/>
          <w:bCs w:val="false"/>
          <w:sz w:val="28"/>
          <w:szCs w:val="28"/>
          <w:lang w:eastAsia="zh-CN"/>
        </w:rPr>
        <w:t>）</w:t>
      </w:r>
      <w:r>
        <w:rPr>
          <w:rFonts w:ascii="仿宋" w:cs="Times New Roman" w:eastAsia="仿宋" w:hAnsi="仿宋" w:hint="default"/>
          <w:b w:val="false"/>
          <w:bCs w:val="false"/>
          <w:sz w:val="28"/>
          <w:szCs w:val="28"/>
        </w:rPr>
        <w:t>本次培训限额30</w:t>
      </w:r>
      <w:r>
        <w:rPr>
          <w:rFonts w:ascii="仿宋" w:cs="Times New Roman" w:eastAsia="仿宋" w:hAnsi="仿宋" w:hint="eastAsia"/>
          <w:b w:val="false"/>
          <w:bCs w:val="false"/>
          <w:sz w:val="28"/>
          <w:szCs w:val="28"/>
          <w:lang w:val="en-US" w:eastAsia="zh-CN"/>
        </w:rPr>
        <w:t>0</w:t>
      </w:r>
      <w:r>
        <w:rPr>
          <w:rFonts w:ascii="仿宋" w:cs="Times New Roman" w:eastAsia="仿宋" w:hAnsi="仿宋" w:hint="default"/>
          <w:b w:val="false"/>
          <w:bCs w:val="false"/>
          <w:sz w:val="28"/>
          <w:szCs w:val="28"/>
        </w:rPr>
        <w:t>人</w:t>
      </w:r>
      <w:r>
        <w:rPr>
          <w:rFonts w:ascii="仿宋" w:cs="Times New Roman" w:eastAsia="仿宋" w:hAnsi="仿宋" w:hint="eastAsia"/>
          <w:b w:val="false"/>
          <w:bCs w:val="false"/>
          <w:sz w:val="28"/>
          <w:szCs w:val="28"/>
          <w:lang w:eastAsia="zh-CN"/>
        </w:rPr>
        <w:t>，</w:t>
      </w:r>
      <w:r>
        <w:rPr>
          <w:rFonts w:ascii="仿宋" w:cs="Times New Roman" w:eastAsia="仿宋" w:hAnsi="仿宋" w:hint="eastAsia"/>
          <w:b w:val="false"/>
          <w:bCs w:val="false"/>
          <w:sz w:val="28"/>
          <w:szCs w:val="28"/>
          <w:lang w:val="en-US" w:eastAsia="zh-CN"/>
        </w:rPr>
        <w:t>先报先得</w:t>
      </w:r>
      <w:r>
        <w:rPr>
          <w:rFonts w:ascii="仿宋" w:cs="Times New Roman" w:eastAsia="仿宋" w:hAnsi="仿宋" w:hint="default"/>
          <w:b w:val="false"/>
          <w:bCs w:val="false"/>
          <w:sz w:val="28"/>
          <w:szCs w:val="28"/>
        </w:rPr>
        <w:t>。</w:t>
      </w:r>
      <w:bookmarkStart w:id="0" w:name="_GoBack"/>
      <w:bookmarkEnd w:id="0"/>
    </w:p>
    <w:p>
      <w:pPr>
        <w:pStyle w:val="style0"/>
        <w:keepNext w:val="false"/>
        <w:keepLines w:val="false"/>
        <w:pageBreakBefore w:val="false"/>
        <w:widowControl w:val="false"/>
        <w:numPr>
          <w:ilvl w:val="0"/>
          <w:numId w:val="0"/>
        </w:numPr>
        <w:kinsoku/>
        <w:wordWrap/>
        <w:overflowPunct/>
        <w:topLinePunct w:val="false"/>
        <w:autoSpaceDE/>
        <w:autoSpaceDN/>
        <w:bidi w:val="false"/>
        <w:adjustRightInd/>
        <w:snapToGrid/>
        <w:ind w:firstLine="562" w:firstLineChars="200"/>
        <w:jc w:val="left"/>
        <w:textAlignment w:val="auto"/>
        <w:rPr>
          <w:rFonts w:ascii="仿宋" w:cs="Times New Roman" w:eastAsia="仿宋" w:hAnsi="仿宋" w:hint="default"/>
          <w:b/>
          <w:bCs/>
          <w:sz w:val="28"/>
          <w:szCs w:val="28"/>
          <w:lang w:val="en-US" w:eastAsia="zh-CN"/>
        </w:rPr>
      </w:pPr>
      <w:r>
        <w:rPr>
          <w:rFonts w:ascii="仿宋" w:cs="Times New Roman" w:eastAsia="仿宋" w:hAnsi="仿宋" w:hint="eastAsia"/>
          <w:b/>
          <w:bCs/>
          <w:sz w:val="28"/>
          <w:szCs w:val="28"/>
          <w:lang w:val="en-US" w:eastAsia="zh-CN"/>
        </w:rPr>
        <w:t>三</w:t>
      </w:r>
      <w:r>
        <w:rPr>
          <w:rFonts w:ascii="仿宋" w:cs="Times New Roman" w:eastAsia="仿宋" w:hAnsi="仿宋" w:hint="default"/>
          <w:b/>
          <w:bCs/>
          <w:sz w:val="28"/>
          <w:szCs w:val="28"/>
          <w:lang w:val="en-US" w:eastAsia="zh-CN"/>
        </w:rPr>
        <w:t>、</w:t>
      </w:r>
      <w:r>
        <w:rPr>
          <w:rFonts w:ascii="仿宋" w:cs="Times New Roman" w:eastAsia="仿宋" w:hAnsi="仿宋" w:hint="eastAsia"/>
          <w:b/>
          <w:bCs/>
          <w:sz w:val="28"/>
          <w:szCs w:val="28"/>
          <w:lang w:val="en-US" w:eastAsia="zh-CN"/>
        </w:rPr>
        <w:t>学时证书查询下载链接</w:t>
      </w:r>
    </w:p>
    <w:p>
      <w:pPr>
        <w:pStyle w:val="style0"/>
        <w:ind w:left="840" w:hanging="840" w:hangingChars="300"/>
        <w:rPr>
          <w:rFonts w:ascii="仿宋" w:cs="Times New Roman" w:eastAsia="仿宋" w:hAnsi="仿宋" w:hint="default"/>
          <w:b/>
          <w:bCs/>
          <w:sz w:val="28"/>
          <w:szCs w:val="28"/>
        </w:rPr>
      </w:pPr>
      <w:r>
        <w:rPr>
          <w:rFonts w:ascii="仿宋" w:cs="Times New Roman" w:eastAsia="仿宋" w:hAnsi="仿宋" w:hint="eastAsia"/>
          <w:b w:val="false"/>
          <w:bCs w:val="false"/>
          <w:sz w:val="28"/>
          <w:szCs w:val="28"/>
          <w:lang w:val="en-US" w:eastAsia="zh-CN"/>
        </w:rPr>
        <w:t>请按下方链接提示进行操作</w:t>
      </w:r>
      <w:r>
        <w:rPr>
          <w:rFonts w:ascii="仿宋" w:cs="Times New Roman" w:eastAsia="仿宋" w:hAnsi="仿宋" w:hint="default"/>
          <w:b w:val="false"/>
          <w:bCs w:val="false"/>
          <w:sz w:val="28"/>
          <w:szCs w:val="28"/>
        </w:rPr>
        <w:t>（注：</w:t>
      </w:r>
      <w:r>
        <w:rPr>
          <w:rFonts w:ascii="仿宋" w:cs="Times New Roman" w:eastAsia="仿宋" w:hAnsi="仿宋" w:hint="default"/>
          <w:b w:val="false"/>
          <w:bCs w:val="false"/>
          <w:color w:val="auto"/>
          <w:sz w:val="28"/>
          <w:szCs w:val="28"/>
        </w:rPr>
        <w:t>202</w:t>
      </w:r>
      <w:r>
        <w:rPr>
          <w:rFonts w:ascii="仿宋" w:cs="Times New Roman" w:eastAsia="仿宋" w:hAnsi="仿宋" w:hint="eastAsia"/>
          <w:b w:val="false"/>
          <w:bCs w:val="false"/>
          <w:color w:val="auto"/>
          <w:sz w:val="28"/>
          <w:szCs w:val="28"/>
          <w:lang w:val="en-US" w:eastAsia="zh-CN"/>
        </w:rPr>
        <w:t>4</w:t>
      </w:r>
      <w:r>
        <w:rPr>
          <w:rFonts w:ascii="仿宋" w:cs="Times New Roman" w:eastAsia="仿宋" w:hAnsi="仿宋" w:hint="default"/>
          <w:b w:val="false"/>
          <w:bCs w:val="false"/>
          <w:color w:val="auto"/>
          <w:sz w:val="28"/>
          <w:szCs w:val="28"/>
        </w:rPr>
        <w:t>年</w:t>
      </w:r>
      <w:r>
        <w:rPr>
          <w:rFonts w:ascii="仿宋" w:cs="Times New Roman" w:eastAsia="仿宋" w:hAnsi="仿宋" w:hint="default"/>
          <w:b w:val="false"/>
          <w:bCs w:val="false"/>
          <w:color w:val="auto"/>
          <w:sz w:val="28"/>
          <w:szCs w:val="28"/>
          <w:lang w:val="en-US"/>
        </w:rPr>
        <w:t>9</w:t>
      </w:r>
      <w:r>
        <w:rPr>
          <w:rFonts w:ascii="仿宋" w:cs="Times New Roman" w:eastAsia="仿宋" w:hAnsi="仿宋" w:hint="eastAsia"/>
          <w:b w:val="false"/>
          <w:bCs w:val="false"/>
          <w:color w:val="auto"/>
          <w:sz w:val="28"/>
          <w:szCs w:val="28"/>
          <w:lang w:val="en-US" w:eastAsia="zh-CN"/>
        </w:rPr>
        <w:t>月</w:t>
      </w:r>
      <w:r>
        <w:rPr>
          <w:rFonts w:ascii="仿宋" w:cs="Times New Roman" w:eastAsia="仿宋" w:hAnsi="仿宋" w:hint="default"/>
          <w:b w:val="false"/>
          <w:bCs w:val="false"/>
          <w:color w:val="auto"/>
          <w:sz w:val="28"/>
          <w:szCs w:val="28"/>
          <w:lang w:val="en-US" w:eastAsia="zh-CN"/>
        </w:rPr>
        <w:t>15</w:t>
      </w:r>
      <w:r>
        <w:rPr>
          <w:rFonts w:ascii="仿宋" w:cs="Times New Roman" w:eastAsia="仿宋" w:hAnsi="仿宋" w:hint="default"/>
          <w:b w:val="false"/>
          <w:bCs w:val="false"/>
          <w:color w:val="auto"/>
          <w:sz w:val="28"/>
          <w:szCs w:val="28"/>
        </w:rPr>
        <w:t>日</w:t>
      </w:r>
      <w:r>
        <w:rPr>
          <w:rFonts w:ascii="仿宋" w:cs="Times New Roman" w:eastAsia="仿宋" w:hAnsi="仿宋" w:hint="default"/>
          <w:b w:val="false"/>
          <w:bCs w:val="false"/>
          <w:sz w:val="28"/>
          <w:szCs w:val="28"/>
        </w:rPr>
        <w:t>后</w:t>
      </w:r>
      <w:r>
        <w:rPr>
          <w:rFonts w:ascii="仿宋" w:cs="Times New Roman" w:eastAsia="仿宋" w:hAnsi="仿宋" w:hint="eastAsia"/>
          <w:b w:val="false"/>
          <w:bCs w:val="false"/>
          <w:sz w:val="28"/>
          <w:szCs w:val="28"/>
          <w:lang w:val="en-US" w:eastAsia="zh-CN"/>
        </w:rPr>
        <w:t>方</w:t>
      </w:r>
      <w:r>
        <w:rPr>
          <w:rFonts w:ascii="仿宋" w:cs="Times New Roman" w:eastAsia="仿宋" w:hAnsi="仿宋" w:hint="default"/>
          <w:b w:val="false"/>
          <w:bCs w:val="false"/>
          <w:sz w:val="28"/>
          <w:szCs w:val="28"/>
        </w:rPr>
        <w:t>可</w:t>
      </w:r>
      <w:r>
        <w:rPr>
          <w:rFonts w:ascii="仿宋" w:cs="Times New Roman" w:eastAsia="仿宋" w:hAnsi="仿宋" w:hint="eastAsia"/>
          <w:b w:val="false"/>
          <w:bCs w:val="false"/>
          <w:sz w:val="28"/>
          <w:szCs w:val="28"/>
          <w:lang w:val="en-US" w:eastAsia="zh-CN"/>
        </w:rPr>
        <w:t>查询</w:t>
      </w:r>
      <w:r>
        <w:rPr>
          <w:rFonts w:ascii="仿宋" w:cs="Times New Roman" w:eastAsia="仿宋" w:hAnsi="仿宋" w:hint="default"/>
          <w:b w:val="false"/>
          <w:bCs w:val="false"/>
          <w:sz w:val="28"/>
          <w:szCs w:val="28"/>
        </w:rPr>
        <w:t>下载）</w:t>
      </w:r>
      <w:r>
        <w:rPr>
          <w:rFonts w:ascii="仿宋" w:cs="Times New Roman" w:eastAsia="仿宋" w:hAnsi="仿宋" w:hint="default"/>
          <w:b/>
          <w:bCs/>
          <w:sz w:val="28"/>
          <w:szCs w:val="28"/>
        </w:rPr>
        <w:t>http://guopei.ezsyun.com/</w:t>
      </w:r>
    </w:p>
    <w:p>
      <w:pPr>
        <w:pStyle w:val="style0"/>
        <w:keepNext w:val="false"/>
        <w:keepLines w:val="false"/>
        <w:pageBreakBefore w:val="false"/>
        <w:widowControl w:val="false"/>
        <w:numPr>
          <w:ilvl w:val="0"/>
          <w:numId w:val="0"/>
        </w:numPr>
        <w:kinsoku/>
        <w:wordWrap/>
        <w:overflowPunct/>
        <w:topLinePunct w:val="false"/>
        <w:autoSpaceDE/>
        <w:autoSpaceDN/>
        <w:bidi w:val="false"/>
        <w:adjustRightInd/>
        <w:snapToGrid/>
        <w:ind w:firstLine="560" w:firstLineChars="200"/>
        <w:jc w:val="left"/>
        <w:textAlignment w:val="auto"/>
        <w:rPr>
          <w:rFonts w:ascii="仿宋" w:cs="Times New Roman" w:eastAsia="仿宋" w:hAnsi="仿宋" w:hint="eastAsia"/>
          <w:b w:val="false"/>
          <w:bCs w:val="false"/>
          <w:sz w:val="28"/>
          <w:szCs w:val="28"/>
          <w:lang w:eastAsia="zh-CN"/>
        </w:rPr>
      </w:pPr>
      <w:r>
        <w:rPr>
          <w:rFonts w:ascii="仿宋" w:cs="Times New Roman" w:eastAsia="仿宋" w:hAnsi="仿宋" w:hint="eastAsia"/>
          <w:b w:val="false"/>
          <w:bCs w:val="false"/>
          <w:sz w:val="28"/>
          <w:szCs w:val="28"/>
          <w:lang w:eastAsia="zh-CN"/>
        </w:rPr>
        <w:drawing>
          <wp:inline distL="0" distT="0" distB="0" distR="0">
            <wp:extent cx="6115050" cy="3190875"/>
            <wp:effectExtent l="0" t="0" r="0" b="9525"/>
            <wp:docPr id="1027" name="图片 3" descr="1717747489996"/>
            <wp:cNvGraphicFramePr>
              <a:graphicFrameLocks xmlns:a="http://schemas.openxmlformats.org/drawingml/2006/main" noChangeAspect="false" noSelect="false" noResize="false" noGrp="fals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3"/>
                    <pic:cNvPicPr/>
                  </pic:nvPicPr>
                  <pic:blipFill>
                    <a:blip r:embed="rId3" cstate="print"/>
                    <a:srcRect l="0" t="0" r="0" b="0"/>
                    <a:stretch/>
                  </pic:blipFill>
                  <pic:spPr>
                    <a:xfrm rot="0">
                      <a:off x="0" y="0"/>
                      <a:ext cx="6115050" cy="3190875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pStyle w:val="style0"/>
        <w:keepNext w:val="false"/>
        <w:keepLines w:val="false"/>
        <w:pageBreakBefore w:val="false"/>
        <w:widowControl w:val="false"/>
        <w:kinsoku/>
        <w:wordWrap/>
        <w:overflowPunct/>
        <w:topLinePunct w:val="false"/>
        <w:autoSpaceDE/>
        <w:autoSpaceDN/>
        <w:bidi w:val="false"/>
        <w:adjustRightInd/>
        <w:snapToGrid/>
        <w:spacing w:lineRule="auto" w:line="240"/>
        <w:ind w:left="0" w:firstLine="0" w:firstLineChars="0"/>
        <w:jc w:val="center"/>
        <w:textAlignment w:val="auto"/>
        <w:rPr>
          <w:rFonts w:ascii="仿宋" w:eastAsia="仿宋" w:hAnsi="仿宋" w:hint="eastAsia"/>
          <w:sz w:val="30"/>
          <w:szCs w:val="30"/>
        </w:rPr>
      </w:pPr>
    </w:p>
    <w:sectPr>
      <w:pgSz w:w="11906" w:h="16838" w:orient="portrait"/>
      <w:pgMar w:top="680" w:right="1134" w:bottom="680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Times New Roman"/>
    <w:panose1 w:val="02020603050004020304"/>
    <w:charset w:val="81"/>
    <w:family w:val="auto"/>
    <w:pitch w:val="default"/>
    <w:sig w:usb0="E0002EFF" w:usb1="C000785B" w:usb2="00000009" w:usb3="00000000" w:csb0="400001FF" w:csb1="FFFF0000"/>
  </w:font>
  <w:font w:name="宋体">
    <w:altName w:val="宋体"/>
    <w:panose1 w:val="02010600030001010101"/>
    <w:charset w:val="86"/>
    <w:family w:val="auto"/>
    <w:pitch w:val="default"/>
    <w:sig w:usb0="00000003" w:usb1="288F0000" w:usb2="00000006" w:usb3="00000000" w:csb0="00040001" w:csb1="00000000"/>
  </w:font>
  <w:font w:name="Wingdings">
    <w:altName w:val="Wingding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Arial"/>
    <w:panose1 w:val="020b0604020002020204"/>
    <w:charset w:val="01"/>
    <w:family w:val="swiss"/>
    <w:pitch w:val="default"/>
    <w:sig w:usb0="E0002EFF" w:usb1="C000785B" w:usb2="00000009" w:usb3="00000000" w:csb0="400001FF" w:csb1="FFFF0000"/>
  </w:font>
  <w:font w:name="黑体">
    <w:altName w:val="黑体"/>
    <w:panose1 w:val="020106090600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Courier New"/>
    <w:panose1 w:val="02070309020002020404"/>
    <w:charset w:val="01"/>
    <w:family w:val="modern"/>
    <w:pitch w:val="default"/>
    <w:sig w:usb0="E0002EFF" w:usb1="C0007843" w:usb2="00000009" w:usb3="00000000" w:csb0="400001FF" w:csb1="FFFF0000"/>
  </w:font>
  <w:font w:name="Symbol">
    <w:altName w:val="Symbol"/>
    <w:panose1 w:val="05050102010007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Calibri"/>
    <w:panose1 w:val="020f0502020002030204"/>
    <w:charset w:val="00"/>
    <w:family w:val="swiss"/>
    <w:pitch w:val="default"/>
    <w:sig w:usb0="E4002EFF" w:usb1="C000247B" w:usb2="00000009" w:usb3="00000000" w:csb0="200001FF" w:csb1="00000000"/>
  </w:font>
  <w:font w:name="等线">
    <w:altName w:val="等线"/>
    <w:panose1 w:val="02010600030001010101"/>
    <w:charset w:val="86"/>
    <w:family w:val="auto"/>
    <w:pitch w:val="default"/>
    <w:sig w:usb0="A00002BF" w:usb1="38CF7CFA" w:usb2="00000016" w:usb3="00000000" w:csb0="0004000F" w:csb1="00000000"/>
  </w:font>
  <w:font w:name="华文楷体">
    <w:altName w:val="华文楷体"/>
    <w:panose1 w:val="02010600040001010101"/>
    <w:charset w:val="86"/>
    <w:family w:val="auto"/>
    <w:pitch w:val="default"/>
    <w:sig w:usb0="00000287" w:usb1="080F0000" w:usb2="00000000" w:usb3="00000000" w:csb0="0004009F" w:csb1="DFD70000"/>
  </w:font>
  <w:font w:name="仿宋">
    <w:altName w:val="仿宋"/>
    <w:panose1 w:val="020106090600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/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zoom w:percent="110"/>
  <w:bordersDoNotSurroundHeader/>
  <w:bordersDoNotSurroundFooter/>
  <w:stylePaneFormatFilter w:val="5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1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等线" w:cs="宋体" w:eastAsia="等线" w:hAnsi="等线"/>
      </w:rPr>
    </w:rPrDefault>
    <w:pPrDefault>
      <w:pPr/>
    </w:pPrDefault>
  </w:docDefaults>
  <w:style w:type="paragraph" w:default="1" w:styleId="style0">
    <w:name w:val="Normal"/>
    <w:next w:val="style0"/>
    <w:qFormat/>
    <w:uiPriority w:val="0"/>
    <w:pPr>
      <w:widowControl w:val="false"/>
      <w:jc w:val="both"/>
    </w:pPr>
    <w:rPr>
      <w:rFonts w:ascii="等线" w:cs="宋体" w:eastAsia="等线" w:hAnsi="等线"/>
      <w:kern w:val="2"/>
      <w:sz w:val="21"/>
      <w:szCs w:val="22"/>
      <w:lang w:val="en-US" w:bidi="ar-SA" w:eastAsia="zh-CN"/>
    </w:rPr>
  </w:style>
  <w:style w:type="character" w:default="1" w:styleId="style65">
    <w:name w:val="Default Paragraph Font"/>
    <w:next w:val="style65"/>
    <w:qFormat/>
    <w:uiPriority w:val="1"/>
  </w:style>
  <w:style w:type="table" w:default="1" w:styleId="style105">
    <w:name w:val="Normal Table"/>
    <w:next w:val="style105"/>
    <w:qFormat/>
    <w:uiPriority w:val="99"/>
    <w:pPr/>
    <w:rPr/>
    <w:tblPr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paragraph" w:styleId="style32">
    <w:name w:val="footer"/>
    <w:basedOn w:val="style0"/>
    <w:next w:val="style32"/>
    <w:link w:val="style4098"/>
    <w:uiPriority w:val="99"/>
    <w:pPr>
      <w:tabs>
        <w:tab w:val="center" w:leader="none" w:pos="4153"/>
        <w:tab w:val="right" w:leader="none" w:pos="8306"/>
      </w:tabs>
      <w:snapToGrid w:val="false"/>
      <w:jc w:val="left"/>
    </w:pPr>
    <w:rPr>
      <w:sz w:val="18"/>
      <w:szCs w:val="18"/>
    </w:rPr>
  </w:style>
  <w:style w:type="paragraph" w:styleId="style31">
    <w:name w:val="header"/>
    <w:basedOn w:val="style0"/>
    <w:next w:val="style31"/>
    <w:link w:val="style4097"/>
    <w:uiPriority w:val="99"/>
    <w:pPr>
      <w:pBdr>
        <w:bottom w:val="single" w:sz="6" w:space="1" w:color="auto"/>
      </w:pBdr>
      <w:tabs>
        <w:tab w:val="center" w:leader="none" w:pos="4153"/>
        <w:tab w:val="right" w:leader="none" w:pos="8306"/>
      </w:tabs>
      <w:snapToGrid w:val="false"/>
      <w:jc w:val="center"/>
    </w:pPr>
    <w:rPr>
      <w:sz w:val="18"/>
      <w:szCs w:val="18"/>
    </w:rPr>
  </w:style>
  <w:style w:type="character" w:styleId="style86">
    <w:name w:val="FollowedHyperlink"/>
    <w:basedOn w:val="style65"/>
    <w:next w:val="style86"/>
    <w:uiPriority w:val="99"/>
    <w:rPr>
      <w:color w:val="800080"/>
      <w:u w:val="single"/>
    </w:rPr>
  </w:style>
  <w:style w:type="character" w:styleId="style85">
    <w:name w:val="Hyperlink"/>
    <w:basedOn w:val="style65"/>
    <w:next w:val="style85"/>
    <w:qFormat/>
    <w:uiPriority w:val="99"/>
    <w:rPr>
      <w:color w:val="0563c1"/>
      <w:u w:val="single"/>
    </w:rPr>
  </w:style>
  <w:style w:type="character" w:customStyle="1" w:styleId="style4097">
    <w:name w:val="页眉 字符"/>
    <w:basedOn w:val="style65"/>
    <w:next w:val="style4097"/>
    <w:link w:val="style31"/>
    <w:qFormat/>
    <w:uiPriority w:val="99"/>
    <w:rPr>
      <w:sz w:val="18"/>
      <w:szCs w:val="18"/>
    </w:rPr>
  </w:style>
  <w:style w:type="character" w:customStyle="1" w:styleId="style4098">
    <w:name w:val="页脚 字符"/>
    <w:basedOn w:val="style65"/>
    <w:next w:val="style4098"/>
    <w:link w:val="style32"/>
    <w:qFormat/>
    <w:uiPriority w:val="99"/>
    <w:rPr>
      <w:sz w:val="18"/>
      <w:szCs w:val="18"/>
    </w:rPr>
  </w:style>
  <w:style w:type="paragraph" w:styleId="style179">
    <w:name w:val="List Paragraph"/>
    <w:basedOn w:val="style0"/>
    <w:next w:val="style179"/>
    <w:qFormat/>
    <w:uiPriority w:val="34"/>
    <w:pPr>
      <w:ind w:firstLine="420" w:firstLineChars="200"/>
    </w:pPr>
    <w:rPr/>
  </w:style>
  <w:style w:type="character" w:customStyle="1" w:styleId="style4099">
    <w:name w:val="未处理的提及1"/>
    <w:basedOn w:val="style65"/>
    <w:next w:val="style4099"/>
    <w:qFormat/>
    <w:uiPriority w:val="99"/>
    <w:rPr>
      <w:color w:val="605e5c"/>
      <w:shd w:val="clear" w:color="auto" w:fill="e1dfdd"/>
    </w:rPr>
  </w:style>
  <w:style w:type="character" w:customStyle="1" w:styleId="style4100">
    <w:name w:val="Unresolved Mention"/>
    <w:basedOn w:val="style65"/>
    <w:next w:val="style4100"/>
    <w:qFormat/>
    <w:uiPriority w:val="99"/>
    <w:rPr>
      <w:color w:val="605e5c"/>
      <w:shd w:val="clear" w:color="auto" w:fill="e1dfdd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image" Target="media/image1.png"/><Relationship Id="rId3" Type="http://schemas.openxmlformats.org/officeDocument/2006/relationships/image" Target="media/image2.png"/><Relationship Id="rId4" Type="http://schemas.openxmlformats.org/officeDocument/2006/relationships/styles" Target="styles.xml"/><Relationship Id="rId5" Type="http://schemas.openxmlformats.org/officeDocument/2006/relationships/fontTable" Target="fontTable.xml"/><Relationship Id="rId6" Type="http://schemas.openxmlformats.org/officeDocument/2006/relationships/settings" Target="settings.xml"/><Relationship Id="rId7" Type="http://schemas.openxmlformats.org/officeDocument/2006/relationships/theme" Target="theme/theme1.xml"/><Relationship Id="rId8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A4DE0DB-0723-4659-AF97-31D856EB02AC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Words>216</Words>
  <Pages>2</Pages>
  <Characters>386</Characters>
  <Application>WPS Office</Application>
  <DocSecurity>0</DocSecurity>
  <Paragraphs>16</Paragraphs>
  <ScaleCrop>false</ScaleCrop>
  <LinksUpToDate>false</LinksUpToDate>
  <CharactersWithSpaces>386</CharactersWithSpaces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2022-11-08T07:36:00Z</dcterms:created>
  <dc:creator>DongHao</dc:creator>
  <lastModifiedBy>SEA-AL10</lastModifiedBy>
  <lastPrinted>2022-11-08T07:35:00Z</lastPrinted>
  <dcterms:modified xsi:type="dcterms:W3CDTF">2024-06-07T08:53:48Z</dcterms:modified>
  <revision>20</revision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1fb6ab94eb93404f8877f5240bacdf5f_23</vt:lpwstr>
  </property>
</Properties>
</file>