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宋体-PUA" w:hAnsi="新宋体" w:eastAsia="新宋体"/>
          <w:b/>
          <w:sz w:val="32"/>
          <w:szCs w:val="32"/>
        </w:rPr>
      </w:pPr>
      <w:r>
        <w:rPr>
          <w:rFonts w:hint="eastAsia" w:ascii="宋体-PUA" w:hAnsi="新宋体" w:eastAsia="新宋体"/>
          <w:b/>
          <w:sz w:val="32"/>
          <w:szCs w:val="32"/>
        </w:rPr>
        <w:t>广西师范大学教师本科课堂教学准入资格考核评分表</w:t>
      </w:r>
    </w:p>
    <w:p>
      <w:pPr>
        <w:spacing w:line="480" w:lineRule="auto"/>
        <w:jc w:val="center"/>
        <w:rPr>
          <w:rFonts w:hint="eastAsia" w:ascii="宋体-PUA" w:hAnsi="新宋体" w:eastAsia="新宋体"/>
          <w:b/>
          <w:sz w:val="32"/>
          <w:szCs w:val="32"/>
        </w:rPr>
      </w:pPr>
      <w:bookmarkStart w:id="0" w:name="_GoBack"/>
      <w:bookmarkEnd w:id="0"/>
    </w:p>
    <w:tbl>
      <w:tblPr>
        <w:tblStyle w:val="5"/>
        <w:tblW w:w="93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134"/>
        <w:gridCol w:w="5954"/>
        <w:gridCol w:w="708"/>
        <w:gridCol w:w="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9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</w:rPr>
              <w:t>评</w:t>
            </w:r>
            <w:r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</w:rPr>
              <w:t>测</w:t>
            </w:r>
            <w:r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</w:rPr>
              <w:t>要</w:t>
            </w:r>
            <w:r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</w:rPr>
              <w:t>求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</w:rPr>
              <w:t>分值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  <w:szCs w:val="24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955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教学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设计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方案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（20分）</w:t>
            </w: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紧密围绕立德树人根本任务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955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>
            <w:pPr>
              <w:pStyle w:val="2"/>
              <w:spacing w:line="24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符合教学大纲，内容充实，反映学科前沿，充分体现课程思政元素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55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教学目标明确、思路清晰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55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>
            <w:pPr>
              <w:pStyle w:val="2"/>
              <w:spacing w:line="24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准确把握课程的重点和难点，问题设计科学合理，针对性强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955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>
            <w:pPr>
              <w:pStyle w:val="2"/>
              <w:spacing w:line="24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教学进程组织合理，符合专业学科逻辑和认知规律，恰当地创新教学方法与策略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955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文字表达准确、简洁，阐述清楚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82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课堂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教学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（75分）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教学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内容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（30分）</w:t>
            </w: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贯彻立德树人的具体要求，突出课堂德育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理论联系实际，符合学生的特点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>
            <w:pPr>
              <w:pStyle w:val="2"/>
              <w:spacing w:line="24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注重学术性与专业性，内容充实，渗透专业思想，有机融入课程思政内容，为教学目标服务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反映或联系学科发展新思想、新概念、新成果及教改成果，具有一定的深度和广度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重点突出，难点处理得当，条理清晰，内容承前启后，循序渐进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9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教学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组织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（30分）</w:t>
            </w: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教学过程安排合理，方法运用灵活、恰当，教学设计方案体现完整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>
            <w:pPr>
              <w:pStyle w:val="2"/>
              <w:spacing w:line="24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注重以学生为中心的创新教学，能有效调动学生思维和学习积极性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0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教学时间安排合理，教学层次分明，课堂活动与教学目标具有一致性，课堂应变能力强。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熟练、有效地运用多媒体等现代教学手段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板书设计与教学内容紧密联系、结构合理，板书与多媒体相配合，简洁、工整、美观、大小适当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语言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教态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（10分）</w:t>
            </w: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普通话讲课，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语言清晰、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流畅、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准确、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生动，语速节奏恰当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肢体语言运用合理、恰当，教态自然大方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教态仪表自然得体，精神饱满，亲和力强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8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教学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特色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（5分）</w:t>
            </w: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教学理念先进、风格突出、感染力强、教学效果好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73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9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教学反思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分）</w:t>
            </w:r>
          </w:p>
        </w:tc>
        <w:tc>
          <w:tcPr>
            <w:tcW w:w="5954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从教学理念、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教学方法、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教学过程三方面着手，做到联系实际、思路清晰、观点明确，有感而发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73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-PUA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adjustRightInd w:val="0"/>
      <w:ind w:left="210" w:leftChars="100" w:right="210" w:rightChars="100"/>
      <w:rPr>
        <w:rStyle w:val="7"/>
        <w:rFonts w:ascii="仿宋" w:hAnsi="仿宋" w:eastAsia="仿宋"/>
        <w:sz w:val="28"/>
        <w:szCs w:val="28"/>
      </w:rPr>
    </w:pPr>
    <w:r>
      <w:rPr>
        <w:rStyle w:val="7"/>
        <w:rFonts w:hint="eastAsia" w:ascii="仿宋" w:hAnsi="仿宋" w:eastAsia="仿宋"/>
        <w:sz w:val="28"/>
        <w:szCs w:val="28"/>
      </w:rPr>
      <w:t>—</w:t>
    </w:r>
    <w:r>
      <w:rPr>
        <w:rFonts w:ascii="仿宋" w:hAnsi="仿宋" w:eastAsia="仿宋"/>
        <w:sz w:val="28"/>
        <w:szCs w:val="28"/>
      </w:rPr>
      <w:fldChar w:fldCharType="begin"/>
    </w:r>
    <w:r>
      <w:rPr>
        <w:rStyle w:val="7"/>
        <w:rFonts w:ascii="仿宋" w:hAnsi="仿宋" w:eastAsia="仿宋"/>
        <w:sz w:val="28"/>
        <w:szCs w:val="28"/>
      </w:rPr>
      <w:instrText xml:space="preserve">PAGE  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Style w:val="7"/>
        <w:rFonts w:ascii="仿宋" w:hAnsi="仿宋" w:eastAsia="仿宋"/>
        <w:sz w:val="28"/>
        <w:szCs w:val="28"/>
      </w:rPr>
      <w:t>2</w:t>
    </w:r>
    <w:r>
      <w:rPr>
        <w:rFonts w:ascii="仿宋" w:hAnsi="仿宋" w:eastAsia="仿宋"/>
        <w:sz w:val="28"/>
        <w:szCs w:val="28"/>
      </w:rPr>
      <w:fldChar w:fldCharType="end"/>
    </w:r>
    <w:r>
      <w:rPr>
        <w:rStyle w:val="7"/>
        <w:rFonts w:hint="eastAsia" w:ascii="仿宋" w:hAnsi="仿宋" w:eastAsia="仿宋"/>
        <w:sz w:val="28"/>
        <w:szCs w:val="28"/>
      </w:rPr>
      <w:t>—</w:t>
    </w:r>
  </w:p>
  <w:p>
    <w:pPr>
      <w:pStyle w:val="3"/>
      <w:adjustRightInd w:val="0"/>
      <w:ind w:right="210" w:rightChars="100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MTg1YjExMmZlZmMzMjdiNzk4OTJmNzAzYjYzNDMifQ=="/>
  </w:docVars>
  <w:rsids>
    <w:rsidRoot w:val="39077F4B"/>
    <w:rsid w:val="00833D8D"/>
    <w:rsid w:val="00A8360D"/>
    <w:rsid w:val="00E874F9"/>
    <w:rsid w:val="0774764D"/>
    <w:rsid w:val="39077F4B"/>
    <w:rsid w:val="73B00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iPriority="99" w:semiHidden="0" w:name="annotation text"/>
    <w:lsdException w:qFormat="1" w:uiPriority="99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uiPriority w:val="99"/>
    <w:pPr>
      <w:jc w:val="left"/>
    </w:pPr>
    <w:rPr>
      <w:rFonts w:ascii="Calibri" w:hAnsi="Calibri" w:cs="黑体"/>
      <w:szCs w:val="22"/>
    </w:rPr>
  </w:style>
  <w:style w:type="paragraph" w:styleId="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129</Words>
  <Characters>738</Characters>
  <Lines>6</Lines>
  <Paragraphs>1</Paragraphs>
  <TotalTime>1</TotalTime>
  <ScaleCrop>false</ScaleCrop>
  <LinksUpToDate>false</LinksUpToDate>
  <CharactersWithSpaces>866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2021-04-18T07:44:00Z</dcterms:created>
  <dc:creator>LAT</dc:creator>
  <cp:lastModifiedBy>阳光</cp:lastModifiedBy>
  <dcterms:modified xsi:type="dcterms:W3CDTF">2022-11-27T08:45:05Z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DD9F899A757544E1B1F4C9B8B24459C8</vt:lpwstr>
  </property>
</Properties>
</file>